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43" w:rsidRPr="00615DF4" w:rsidRDefault="00ED2C43" w:rsidP="00ED2C43">
      <w:pPr>
        <w:rPr>
          <w:sz w:val="10"/>
          <w:szCs w:val="10"/>
          <w:lang w:eastAsia="lt-LT"/>
        </w:rPr>
      </w:pP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1"/>
        <w:gridCol w:w="3517"/>
        <w:gridCol w:w="3428"/>
      </w:tblGrid>
      <w:tr w:rsidR="00ED2C43" w:rsidRPr="00615DF4" w:rsidTr="005E3F46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C43" w:rsidRPr="00615DF4" w:rsidRDefault="00ED2C43" w:rsidP="005E3F46">
            <w:pPr>
              <w:jc w:val="center"/>
            </w:pPr>
            <w:r w:rsidRPr="00615DF4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C43" w:rsidRPr="00615DF4" w:rsidRDefault="00ED2C43" w:rsidP="005E3F46">
            <w:pPr>
              <w:jc w:val="center"/>
            </w:pPr>
            <w:r w:rsidRPr="00615DF4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C43" w:rsidRPr="00615DF4" w:rsidRDefault="00ED2C43" w:rsidP="005E3F46">
            <w:pPr>
              <w:jc w:val="center"/>
            </w:pPr>
            <w:r w:rsidRPr="00615DF4"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ED2C43" w:rsidRPr="00615DF4" w:rsidTr="005E3F46"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jc w:val="both"/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1.Užtikrinti kokybišką įstaigos veiklą</w:t>
            </w:r>
          </w:p>
          <w:p w:rsidR="00ED2C43" w:rsidRPr="00615DF4" w:rsidRDefault="00ED2C43" w:rsidP="005E3F46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Įgyvendinti patvirtintą įstaigos perspektyvinę veiklos programą 2019 metams ir nustatytus veiklos rodiklius.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 xml:space="preserve">Perspektyvinės veiklos programos veiklos rodiklių 2019 metams įgyvendinimo </w:t>
            </w:r>
            <w:proofErr w:type="spellStart"/>
            <w:r w:rsidRPr="00615DF4">
              <w:rPr>
                <w:szCs w:val="24"/>
                <w:lang w:eastAsia="lt-LT"/>
              </w:rPr>
              <w:t>proc</w:t>
            </w:r>
            <w:proofErr w:type="spellEnd"/>
            <w:r w:rsidRPr="00615DF4">
              <w:rPr>
                <w:szCs w:val="24"/>
                <w:lang w:eastAsia="lt-LT"/>
              </w:rPr>
              <w:t>.</w:t>
            </w:r>
          </w:p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</w:p>
        </w:tc>
      </w:tr>
      <w:tr w:rsidR="00ED2C43" w:rsidRPr="00615DF4" w:rsidTr="005E3F46">
        <w:trPr>
          <w:trHeight w:val="1478"/>
        </w:trPr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Suformuluotos įstaigos darbuotojų metų veiklos užduotys prisideda prie vadovo veiklos užduočių, įstaigos metinio veiklos plano įgyvendinimo.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Kiekvieno įstaigos darbuotojo užduotys yra susietos su įstaigos veiklos kryptimis ir prisideda prie trumpalaikių tikslų įgyvendinimo.</w:t>
            </w:r>
          </w:p>
        </w:tc>
      </w:tr>
      <w:tr w:rsidR="00ED2C43" w:rsidRPr="00615DF4" w:rsidTr="005E3F46">
        <w:trPr>
          <w:trHeight w:val="1478"/>
        </w:trPr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Rinkti ir analizuoti informaciją apie įstaigos teikiamų kultūrinių paslaugų vartotojų poreikius, vertinti kultūros paslaugų vartotojų pasitenkinimą ir jo kitimą, nustatyti tobulintinas veiklos sritis ir siekti kokybiškesnio kultūros paslaugų teikimo.</w:t>
            </w:r>
          </w:p>
          <w:p w:rsidR="00ED2C43" w:rsidRPr="00615DF4" w:rsidRDefault="00ED2C43" w:rsidP="005E3F46">
            <w:pPr>
              <w:pStyle w:val="Sraopastraipa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 xml:space="preserve">Atliktas įstaigos vartotojų pasitenkinimo įstaigos teikiamomis paslaugomis tyrimas (forma – anketa). </w:t>
            </w:r>
          </w:p>
        </w:tc>
      </w:tr>
      <w:tr w:rsidR="00ED2C43" w:rsidRPr="00615DF4" w:rsidTr="005E3F46">
        <w:trPr>
          <w:trHeight w:val="1478"/>
        </w:trPr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Įgyvendintos priemonės įstaigos teikiamų paslaugų kokybei gerinti.</w:t>
            </w:r>
          </w:p>
        </w:tc>
      </w:tr>
      <w:tr w:rsidR="00ED2C43" w:rsidRPr="00615DF4" w:rsidTr="005E3F46">
        <w:trPr>
          <w:trHeight w:val="1478"/>
        </w:trPr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Plėsti edukacines erdves bei edukacinių programų įvairovę, pritaikant jas vaikų ir suaugusiųjų edukacinėms – kūrybinėms veikloms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 xml:space="preserve">Naujų </w:t>
            </w:r>
            <w:r w:rsidR="00FB733E">
              <w:rPr>
                <w:szCs w:val="24"/>
                <w:lang w:eastAsia="lt-LT"/>
              </w:rPr>
              <w:t>įdiegtų edukacinių programų skaičius</w:t>
            </w:r>
            <w:r w:rsidRPr="00615DF4">
              <w:rPr>
                <w:szCs w:val="24"/>
                <w:lang w:eastAsia="lt-LT"/>
              </w:rPr>
              <w:t>.</w:t>
            </w:r>
          </w:p>
        </w:tc>
      </w:tr>
      <w:tr w:rsidR="00ED2C43" w:rsidRPr="00615DF4" w:rsidTr="005E3F46">
        <w:trPr>
          <w:trHeight w:val="1478"/>
        </w:trPr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Naujų edukacijoms skirtų erdvių pritaikymas.</w:t>
            </w:r>
          </w:p>
        </w:tc>
      </w:tr>
      <w:tr w:rsidR="00ED2C43" w:rsidRPr="00615DF4" w:rsidTr="005E3F46">
        <w:trPr>
          <w:trHeight w:val="1478"/>
        </w:trPr>
        <w:tc>
          <w:tcPr>
            <w:tcW w:w="2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Populiarinti Dailės galerijos vykdomą veiklą, rengti parodas kitose erdvėse, o netradicines erdves pritaikant Dailės galerijos veiklos bei eksponatų sklaidai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Surengtų parodų skaičius kitose erdvėse.</w:t>
            </w:r>
          </w:p>
        </w:tc>
      </w:tr>
      <w:tr w:rsidR="00ED2C43" w:rsidRPr="00615DF4" w:rsidTr="00ED2C43">
        <w:trPr>
          <w:trHeight w:val="1507"/>
        </w:trPr>
        <w:tc>
          <w:tcPr>
            <w:tcW w:w="2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Netradicinių erdvių pritaikymas Dailės galerijos veiklos bei eksponatų sklaidai.</w:t>
            </w:r>
          </w:p>
        </w:tc>
      </w:tr>
      <w:tr w:rsidR="00ED2C43" w:rsidRPr="00615DF4" w:rsidTr="00DB4205">
        <w:tc>
          <w:tcPr>
            <w:tcW w:w="9526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</w:p>
        </w:tc>
      </w:tr>
      <w:tr w:rsidR="00ED2C43" w:rsidRPr="00615DF4" w:rsidTr="00D0638E">
        <w:trPr>
          <w:trHeight w:val="832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</w:rPr>
              <w:t>Įgyvendinti Dailės galerijos renginių ir paslaugų rinkodarą, išnaudojant ir virtualią erdvę; kurti virtualius produktus ir juos publikuoti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Dailės galerijos parengtų publikacijų skaičius.</w:t>
            </w:r>
            <w:bookmarkStart w:id="0" w:name="_GoBack"/>
            <w:bookmarkEnd w:id="0"/>
          </w:p>
        </w:tc>
      </w:tr>
      <w:tr w:rsidR="00ED2C43" w:rsidRPr="00615DF4" w:rsidTr="007E030F">
        <w:trPr>
          <w:trHeight w:val="1127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proofErr w:type="spellStart"/>
            <w:r w:rsidRPr="00615DF4">
              <w:rPr>
                <w:szCs w:val="24"/>
                <w:lang w:eastAsia="lt-LT"/>
              </w:rPr>
              <w:t>Facebook</w:t>
            </w:r>
            <w:proofErr w:type="spellEnd"/>
            <w:r w:rsidRPr="00615DF4">
              <w:rPr>
                <w:szCs w:val="24"/>
                <w:lang w:eastAsia="lt-LT"/>
              </w:rPr>
              <w:t xml:space="preserve"> paskyroje Dailės galerijos gerbėjų skaičiaus pokytis, lyginant su praėjusiais metais.</w:t>
            </w:r>
          </w:p>
        </w:tc>
      </w:tr>
      <w:tr w:rsidR="00ED2C43" w:rsidRPr="00615DF4" w:rsidTr="005E3F46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2. Optimizuoti išteklių valdymo procesus ir užtikrinti efektyvų ir skaidrų jų panaudojimą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Funkcijų atlikimo efektyvumas pasiektas, mažinant sąnaudas, racionaliai valdant žmogiškuosius išteklius, optimizuojant veiklos procesus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Įdiegti technologiniai sprendimai, užtikrinantys efektyvesnį įstaigos darbuotojų darbą ir kokybiškesnes paslaugas (informaciją)  įstaigos klientams.</w:t>
            </w:r>
          </w:p>
        </w:tc>
      </w:tr>
      <w:tr w:rsidR="00ED2C43" w:rsidRPr="00615DF4" w:rsidTr="005E3F46"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įstaigos vadovo pateikti ne mažiau nei 2 pasiūlymai per metus dėl įstaigai skiriamų lėšų taupymo.</w:t>
            </w:r>
          </w:p>
        </w:tc>
      </w:tr>
      <w:tr w:rsidR="00875592" w:rsidRPr="00615DF4" w:rsidTr="002F3AE5">
        <w:trPr>
          <w:trHeight w:val="759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592" w:rsidRPr="00615DF4" w:rsidRDefault="00875592" w:rsidP="005E3F4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  <w:r w:rsidRPr="00615DF4">
              <w:rPr>
                <w:szCs w:val="24"/>
                <w:lang w:eastAsia="lt-LT"/>
              </w:rPr>
              <w:t>. Dalyvauti rengiant bei prisidėti prie įgyvendinimo 516-o</w:t>
            </w:r>
            <w:r>
              <w:rPr>
                <w:szCs w:val="24"/>
                <w:lang w:eastAsia="lt-LT"/>
              </w:rPr>
              <w:t>jo Panevėžio miesto gimtadienio, vasaros projekto „Susitikime penktadienį“ ir Vasarvidžio šventės įgyvendinimo.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592" w:rsidRPr="00615DF4" w:rsidRDefault="00875592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Pasiektas kultūros ir meno įstaigų bendradarbiavimas, organizuojant didžiuosius miesto renginius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592" w:rsidRDefault="00875592" w:rsidP="005E3F46">
            <w:pPr>
              <w:jc w:val="both"/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Dalyvauta miesto gimtadienio programoje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875592" w:rsidRPr="00615DF4" w:rsidRDefault="00875592" w:rsidP="005E3F46">
            <w:pPr>
              <w:jc w:val="both"/>
              <w:rPr>
                <w:szCs w:val="24"/>
                <w:lang w:eastAsia="lt-LT"/>
              </w:rPr>
            </w:pPr>
          </w:p>
        </w:tc>
      </w:tr>
      <w:tr w:rsidR="00875592" w:rsidRPr="00615DF4" w:rsidTr="003B0D3E">
        <w:trPr>
          <w:trHeight w:val="804"/>
        </w:trPr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592" w:rsidRDefault="00875592" w:rsidP="005E3F46">
            <w:pPr>
              <w:rPr>
                <w:szCs w:val="24"/>
                <w:lang w:eastAsia="lt-LT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592" w:rsidRPr="00615DF4" w:rsidRDefault="00875592" w:rsidP="005E3F46">
            <w:pPr>
              <w:rPr>
                <w:szCs w:val="24"/>
                <w:lang w:eastAsia="lt-LT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592" w:rsidRDefault="00875592" w:rsidP="005E3F4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Dalyvauta vasaros projekto „Susitikime penktadienį“ programoje</w:t>
            </w:r>
          </w:p>
          <w:p w:rsidR="00875592" w:rsidRPr="00615DF4" w:rsidRDefault="00875592" w:rsidP="005E3F46">
            <w:pPr>
              <w:jc w:val="both"/>
              <w:rPr>
                <w:szCs w:val="24"/>
                <w:lang w:eastAsia="lt-LT"/>
              </w:rPr>
            </w:pPr>
          </w:p>
        </w:tc>
      </w:tr>
      <w:tr w:rsidR="00875592" w:rsidRPr="00615DF4" w:rsidTr="00D0638E">
        <w:trPr>
          <w:trHeight w:val="639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592" w:rsidRDefault="00875592" w:rsidP="005E3F46">
            <w:pPr>
              <w:rPr>
                <w:szCs w:val="24"/>
                <w:lang w:eastAsia="lt-LT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592" w:rsidRPr="00615DF4" w:rsidRDefault="00875592" w:rsidP="005E3F46">
            <w:pPr>
              <w:rPr>
                <w:szCs w:val="24"/>
                <w:lang w:eastAsia="lt-LT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592" w:rsidRDefault="00375E65" w:rsidP="005E3F4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Dalyvauta ir prisidėta rengiant Vasarvidžio šventę.</w:t>
            </w:r>
          </w:p>
        </w:tc>
      </w:tr>
      <w:tr w:rsidR="00ED2C43" w:rsidRPr="00615DF4" w:rsidTr="007E030F">
        <w:trPr>
          <w:trHeight w:val="1116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 w:rsidRPr="00615DF4">
              <w:rPr>
                <w:szCs w:val="24"/>
                <w:lang w:eastAsia="lt-LT"/>
              </w:rPr>
              <w:t xml:space="preserve"> Efektyviai valdyti įstaigos dokumentų valdymą bei komunikaciją su Savivaldybe.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 xml:space="preserve">Savalaikis dokumentų (įvairios informacijos, programų sąmatų, ataskaitų ir </w:t>
            </w:r>
            <w:proofErr w:type="spellStart"/>
            <w:r w:rsidRPr="00615DF4">
              <w:rPr>
                <w:szCs w:val="24"/>
                <w:lang w:eastAsia="lt-LT"/>
              </w:rPr>
              <w:t>kt</w:t>
            </w:r>
            <w:proofErr w:type="spellEnd"/>
            <w:r w:rsidRPr="00615DF4">
              <w:rPr>
                <w:szCs w:val="24"/>
                <w:lang w:eastAsia="lt-LT"/>
              </w:rPr>
              <w:t>.) pateikimas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Neužfiksuota pažeidimų iš įvairių Savivaldybės institucijų dėl įstaigos veiklos.</w:t>
            </w:r>
          </w:p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</w:p>
        </w:tc>
      </w:tr>
      <w:tr w:rsidR="00ED2C43" w:rsidRPr="00615DF4" w:rsidTr="005E3F46">
        <w:trPr>
          <w:trHeight w:val="1380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Nėra nusiskundimų dėl nustatytais terminais ir tinkamai parengtų dokumentų, informacijos, planų ir ataskaitų pateikimo.</w:t>
            </w:r>
          </w:p>
        </w:tc>
      </w:tr>
      <w:tr w:rsidR="00ED2C43" w:rsidRPr="00615DF4" w:rsidTr="005E3F46">
        <w:trPr>
          <w:trHeight w:val="1027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  <w:r w:rsidRPr="00615DF4">
              <w:rPr>
                <w:szCs w:val="24"/>
                <w:lang w:eastAsia="lt-LT"/>
              </w:rPr>
              <w:t>. Užtikrinti efektyvią ir profesionalią kultūros ir meno plėtrą, teikiant kultūros ir meno sričių finansavimo projektus įvairioms finansavimo programoms bei siekti kultūros ir verslo sričių bendradarbiavimo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Parengti ne mažiau kaip 3 kultūros ir meno sričių įgyvendinimo projektus, organizuoti ir užtikrinti jų įgyvendinimą, į projektų įgyvendinimo ir finansavimo šaltinius įtraukiant verslą, siekti  gerinti komunikaciją su verslu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7E030F" w:rsidP="005E3F4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Parengtų ir gautų finansavimą iš kitų kultūros ir meno sričių programų projektų skaičius (tame tarpe ir tarptautinių programų), neįskaitant iš Panevėžio miesto savivaldybės biudžeto finansuojamų programų.</w:t>
            </w:r>
          </w:p>
        </w:tc>
      </w:tr>
      <w:tr w:rsidR="00ED2C43" w:rsidRPr="00615DF4" w:rsidTr="007E030F">
        <w:trPr>
          <w:trHeight w:val="663"/>
        </w:trPr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>Įgyvendintų kultūros ir meno sričių projektų skaičius</w:t>
            </w:r>
          </w:p>
        </w:tc>
      </w:tr>
      <w:tr w:rsidR="00ED2C43" w:rsidRPr="00615DF4" w:rsidTr="005E3F46">
        <w:trPr>
          <w:trHeight w:val="1027"/>
        </w:trPr>
        <w:tc>
          <w:tcPr>
            <w:tcW w:w="25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C43" w:rsidRPr="00615DF4" w:rsidRDefault="00ED2C43" w:rsidP="005E3F46">
            <w:pPr>
              <w:rPr>
                <w:szCs w:val="24"/>
                <w:lang w:eastAsia="lt-LT"/>
              </w:rPr>
            </w:pPr>
            <w:r w:rsidRPr="00615DF4">
              <w:rPr>
                <w:szCs w:val="24"/>
                <w:lang w:eastAsia="lt-LT"/>
              </w:rPr>
              <w:t xml:space="preserve">Verslo įmonių prisidėjimo įgyvendinant projektus </w:t>
            </w:r>
            <w:proofErr w:type="spellStart"/>
            <w:r w:rsidRPr="00615DF4">
              <w:rPr>
                <w:szCs w:val="24"/>
                <w:lang w:eastAsia="lt-LT"/>
              </w:rPr>
              <w:t>proc</w:t>
            </w:r>
            <w:proofErr w:type="spellEnd"/>
            <w:r w:rsidRPr="00615DF4">
              <w:rPr>
                <w:szCs w:val="24"/>
                <w:lang w:eastAsia="lt-LT"/>
              </w:rPr>
              <w:t>.</w:t>
            </w:r>
          </w:p>
        </w:tc>
      </w:tr>
    </w:tbl>
    <w:p w:rsidR="006B0589" w:rsidRDefault="006B0589"/>
    <w:sectPr w:rsidR="006B05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43"/>
    <w:rsid w:val="00375E65"/>
    <w:rsid w:val="00612255"/>
    <w:rsid w:val="006B0589"/>
    <w:rsid w:val="007E030F"/>
    <w:rsid w:val="00875592"/>
    <w:rsid w:val="00D0638E"/>
    <w:rsid w:val="00D72C5C"/>
    <w:rsid w:val="00ED2C43"/>
    <w:rsid w:val="00F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D2C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ED2C4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D2C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ED2C4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2532</Words>
  <Characters>1444</Characters>
  <Application>Microsoft Office Word</Application>
  <DocSecurity>0</DocSecurity>
  <Lines>12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8</cp:revision>
  <dcterms:created xsi:type="dcterms:W3CDTF">2019-05-23T06:57:00Z</dcterms:created>
  <dcterms:modified xsi:type="dcterms:W3CDTF">2019-05-23T07:16:00Z</dcterms:modified>
</cp:coreProperties>
</file>